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F3" w:rsidRPr="00CE21F3" w:rsidRDefault="00CE21F3" w:rsidP="00CE21F3">
      <w:pPr>
        <w:pStyle w:val="NormalnyWeb"/>
        <w:shd w:val="clear" w:color="auto" w:fill="FFFFFF"/>
        <w:rPr>
          <w:rFonts w:ascii="Arial" w:hAnsi="Arial" w:cs="Arial"/>
          <w:sz w:val="20"/>
          <w:szCs w:val="20"/>
        </w:rPr>
      </w:pPr>
      <w:bookmarkStart w:id="0" w:name="_GoBack"/>
      <w:r w:rsidRPr="00CE21F3">
        <w:rPr>
          <w:rFonts w:ascii="Arial" w:hAnsi="Arial" w:cs="Arial"/>
          <w:noProof/>
          <w:color w:val="0066CC"/>
          <w:sz w:val="20"/>
          <w:szCs w:val="20"/>
        </w:rPr>
        <w:drawing>
          <wp:inline distT="0" distB="0" distL="0" distR="0">
            <wp:extent cx="2324100" cy="1666335"/>
            <wp:effectExtent l="0" t="0" r="0" b="0"/>
            <wp:docPr id="1" name="Obraz 1" descr="Bezpłatna rehabilitacja kardiologicz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łatna rehabilitacja kardiologicz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82" cy="170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21F3" w:rsidRPr="00CE21F3" w:rsidRDefault="00CE21F3" w:rsidP="00CE21F3">
      <w:pPr>
        <w:pStyle w:val="Normalny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E21F3">
        <w:rPr>
          <w:rFonts w:ascii="Arial" w:hAnsi="Arial" w:cs="Arial"/>
          <w:sz w:val="20"/>
          <w:szCs w:val="20"/>
        </w:rPr>
        <w:t xml:space="preserve">Zapraszamy mieszkańców województwa łódzkiego do skorzystania z bezpłatnych świadczeń w </w:t>
      </w:r>
      <w:r w:rsidRPr="00CE21F3">
        <w:rPr>
          <w:rStyle w:val="Uwydatnienie"/>
          <w:rFonts w:ascii="Arial" w:hAnsi="Arial" w:cs="Arial"/>
          <w:sz w:val="20"/>
          <w:szCs w:val="20"/>
        </w:rPr>
        <w:t>„Programie rehabilitacyjno-edukacyjnym dla pacjentów kardiologicznych z terenu województwa łódzkiego”</w:t>
      </w:r>
      <w:r w:rsidRPr="00CE21F3">
        <w:rPr>
          <w:rFonts w:ascii="Arial" w:hAnsi="Arial" w:cs="Arial"/>
          <w:sz w:val="20"/>
          <w:szCs w:val="20"/>
        </w:rPr>
        <w:t xml:space="preserve"> realizowanym w latach 2017-2018 ze środków </w:t>
      </w:r>
      <w:r w:rsidRPr="00CE21F3">
        <w:rPr>
          <w:rStyle w:val="Pogrubienie"/>
          <w:rFonts w:ascii="Arial" w:hAnsi="Arial" w:cs="Arial"/>
          <w:sz w:val="20"/>
          <w:szCs w:val="20"/>
        </w:rPr>
        <w:t>Europejskiego Funduszu Społecznego</w:t>
      </w:r>
      <w:r w:rsidRPr="00CE21F3">
        <w:rPr>
          <w:rFonts w:ascii="Arial" w:hAnsi="Arial" w:cs="Arial"/>
          <w:sz w:val="20"/>
          <w:szCs w:val="20"/>
        </w:rPr>
        <w:t xml:space="preserve"> w ramach </w:t>
      </w:r>
      <w:r w:rsidRPr="00CE21F3">
        <w:rPr>
          <w:rStyle w:val="Pogrubienie"/>
          <w:rFonts w:ascii="Arial" w:hAnsi="Arial" w:cs="Arial"/>
          <w:sz w:val="20"/>
          <w:szCs w:val="20"/>
        </w:rPr>
        <w:t>Regionalnego Programu Operacyjnego Województwa Łódzkiego na lata 2014-2020</w:t>
      </w:r>
      <w:r w:rsidRPr="00CE21F3">
        <w:rPr>
          <w:rFonts w:ascii="Arial" w:hAnsi="Arial" w:cs="Arial"/>
          <w:sz w:val="20"/>
          <w:szCs w:val="20"/>
        </w:rPr>
        <w:t>.</w:t>
      </w:r>
    </w:p>
    <w:p w:rsidR="00CE21F3" w:rsidRDefault="00CE21F3" w:rsidP="00CE21F3">
      <w:pPr>
        <w:pStyle w:val="Normalny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E21F3">
        <w:rPr>
          <w:rStyle w:val="Pogrubienie"/>
          <w:rFonts w:ascii="Arial" w:hAnsi="Arial" w:cs="Arial"/>
          <w:sz w:val="20"/>
          <w:szCs w:val="20"/>
        </w:rPr>
        <w:t>W Programie mogą wziąć udział osoby w wieku aktywności zawodowej, w szczególności powyżej 50 roku życia</w:t>
      </w:r>
      <w:r w:rsidRPr="00CE21F3">
        <w:rPr>
          <w:rFonts w:ascii="Arial" w:hAnsi="Arial" w:cs="Arial"/>
          <w:sz w:val="20"/>
          <w:szCs w:val="20"/>
        </w:rPr>
        <w:t>, ze stabilną chorobą niedokrwienną serca, po ostrym zespole wieńcowym, osoby z niewydolnością serca i po przebytych zabiegach kardiochirurgicznych, kwalifikujące się do rehabilitacji kardiologicznej w warunkach ambulatoryjnych.</w:t>
      </w:r>
    </w:p>
    <w:p w:rsidR="00CE21F3" w:rsidRPr="00CE21F3" w:rsidRDefault="00CE21F3" w:rsidP="00CE21F3">
      <w:pPr>
        <w:pStyle w:val="Normalny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E21F3">
        <w:rPr>
          <w:rFonts w:ascii="Arial" w:hAnsi="Arial" w:cs="Arial"/>
          <w:sz w:val="20"/>
          <w:szCs w:val="20"/>
        </w:rPr>
        <w:t xml:space="preserve">Program oferuje bezpłatne konsultacje z lekarzem w zakresie </w:t>
      </w:r>
      <w:r w:rsidRPr="00CE21F3">
        <w:rPr>
          <w:rStyle w:val="Pogrubienie"/>
          <w:rFonts w:ascii="Arial" w:hAnsi="Arial" w:cs="Arial"/>
          <w:sz w:val="20"/>
          <w:szCs w:val="20"/>
        </w:rPr>
        <w:t xml:space="preserve">rehabilitacji kardiologicznej, badania EKG, echokardiograficzne, próbę wysiłkową, badania laboratoryjne, sesje aktywności fizycznej, sesje </w:t>
      </w:r>
      <w:proofErr w:type="spellStart"/>
      <w:r w:rsidRPr="00CE21F3">
        <w:rPr>
          <w:rStyle w:val="Pogrubienie"/>
          <w:rFonts w:ascii="Arial" w:hAnsi="Arial" w:cs="Arial"/>
          <w:sz w:val="20"/>
          <w:szCs w:val="20"/>
        </w:rPr>
        <w:t>psychoedukacyjne</w:t>
      </w:r>
      <w:proofErr w:type="spellEnd"/>
      <w:r w:rsidRPr="00CE21F3">
        <w:rPr>
          <w:rStyle w:val="Pogrubienie"/>
          <w:rFonts w:ascii="Arial" w:hAnsi="Arial" w:cs="Arial"/>
          <w:sz w:val="20"/>
          <w:szCs w:val="20"/>
        </w:rPr>
        <w:t>, konsultacje dietetyczne i konsultacje psychologiczne</w:t>
      </w:r>
      <w:r w:rsidRPr="00CE21F3">
        <w:rPr>
          <w:rFonts w:ascii="Arial" w:hAnsi="Arial" w:cs="Arial"/>
          <w:sz w:val="20"/>
          <w:szCs w:val="20"/>
        </w:rPr>
        <w:t>. Świadczenia realizowane są przez zespół specjalistów, ściśle współpracujących z lekarzem w skład zespołu wchodzą: pielęgniarka, dietetyk, fizjoterapeuta i psycholog. W ramach Programu pacjenci mogą otrzymać również zwrot kosztów dojazdu z miejsca zamieszkania do miejsca świadczenia usługi zdrowotnej i z powrotem.</w:t>
      </w:r>
    </w:p>
    <w:tbl>
      <w:tblPr>
        <w:tblStyle w:val="Tabelasiatki5ciemnaakcent2"/>
        <w:tblW w:w="14029" w:type="dxa"/>
        <w:tblLook w:val="04A0" w:firstRow="1" w:lastRow="0" w:firstColumn="1" w:lastColumn="0" w:noHBand="0" w:noVBand="1"/>
      </w:tblPr>
      <w:tblGrid>
        <w:gridCol w:w="2689"/>
        <w:gridCol w:w="1610"/>
        <w:gridCol w:w="1651"/>
        <w:gridCol w:w="5614"/>
        <w:gridCol w:w="2465"/>
      </w:tblGrid>
      <w:tr w:rsidR="00CE21F3" w:rsidRPr="00CE21F3" w:rsidTr="00CE2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610" w:type="dxa"/>
            <w:hideMark/>
          </w:tcPr>
          <w:p w:rsidR="00CE21F3" w:rsidRPr="00CE21F3" w:rsidRDefault="00CE21F3" w:rsidP="00CE2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651" w:type="dxa"/>
            <w:hideMark/>
          </w:tcPr>
          <w:p w:rsidR="00CE21F3" w:rsidRPr="00CE21F3" w:rsidRDefault="00CE21F3" w:rsidP="00CE2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Adres Przychodni/punktu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telefon</w:t>
            </w:r>
          </w:p>
        </w:tc>
      </w:tr>
      <w:tr w:rsidR="00CE21F3" w:rsidRPr="00CE21F3" w:rsidTr="00CE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Medycyną Grabieniec przez ruch do poprawy zdrowia twojego serca</w:t>
            </w:r>
          </w:p>
        </w:tc>
        <w:tc>
          <w:tcPr>
            <w:tcW w:w="1610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Medycyna Grabieniec Sp. z o.o.</w:t>
            </w:r>
          </w:p>
        </w:tc>
        <w:tc>
          <w:tcPr>
            <w:tcW w:w="1651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RPLD.10.03.01-10-0004/16</w:t>
            </w: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Medycyna Grabieniec 91-140 Łódź, ul. Grabieniec 13 w godz. 8.00-20.00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42-611-03-31</w:t>
            </w:r>
          </w:p>
        </w:tc>
      </w:tr>
      <w:tr w:rsidR="00CE21F3" w:rsidRPr="00CE21F3" w:rsidTr="00CE21F3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Rehabilitacja kardiologiczna jako środek powrotu do życia społecznego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zawodowego</w:t>
            </w:r>
          </w:p>
        </w:tc>
        <w:tc>
          <w:tcPr>
            <w:tcW w:w="1610" w:type="dxa"/>
            <w:vMerge w:val="restart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Pabianickie Centrum Medyczne Sp. z o.o.</w:t>
            </w:r>
          </w:p>
        </w:tc>
        <w:tc>
          <w:tcPr>
            <w:tcW w:w="1651" w:type="dxa"/>
            <w:vMerge w:val="restart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RPLD.10.03.01-10-0003/16</w:t>
            </w: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pacjentów zadeklarowanych do przychodni POZ Pabianickiego Centrum Medycznego Sp. z o.o. przypominamy adres i telefon: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Przychodnia nr 1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ul. Wileńska 61 , 95 - 200 Pabianice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Rejestracja: poniedziałek - piątek w godzinach 7.00 - 18.00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stacjonarny rejestracja ogólna: 42 215 47 41</w:t>
            </w:r>
          </w:p>
        </w:tc>
      </w:tr>
      <w:tr w:rsidR="00CE21F3" w:rsidRPr="00CE21F3" w:rsidTr="00CE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pacjentów zadeklarowanych do przychodni POZ Pabianickiego Centrum Medycznego Sp. z o.o. przypominamy adres i telefon: Przychodnia nr 3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ul. Nawrockiego 24 a, 95 - 200 Pabianice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Rejestracja: poniedziałek - piątek w godzinach 7.00 - 18.00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stacjonarny rejestracja ogólna: tel. 42 213 50 64, 42 213 50 80</w:t>
            </w:r>
          </w:p>
        </w:tc>
      </w:tr>
      <w:tr w:rsidR="00CE21F3" w:rsidRPr="00CE21F3" w:rsidTr="00CE21F3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lekarz kardiolog - Przychodnia Specjalistyczna Pabianickiego Centrum Medycznego Sp. z o.o. ul. Jana Pawła II 68 95 - 200 Pabianice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Poradnia Kardiologiczna i gabinet EKG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(gabinety 102D i 103D)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 42 22 53 836</w:t>
            </w:r>
          </w:p>
        </w:tc>
      </w:tr>
      <w:tr w:rsidR="00CE21F3" w:rsidRPr="00CE21F3" w:rsidTr="00CE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Pacjent może otrzymać skierowanie od swojego lekarza rodzinnego w przychodni POZ, gdzie złożył deklaracje lub swojego lekarza kardiologa lub kardiochirurga.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21F3" w:rsidRPr="00CE21F3" w:rsidTr="00CE21F3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Biuro Projektu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Renata </w:t>
            </w:r>
            <w:proofErr w:type="spellStart"/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Andziak</w:t>
            </w:r>
            <w:proofErr w:type="spellEnd"/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Pabianickie Centrum Medyczne Sp. z o.o.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Jana Pawła II 68, 95 - 200 Pabianice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 42 22 53 540,        662 098 343</w:t>
            </w:r>
          </w:p>
        </w:tc>
      </w:tr>
      <w:tr w:rsidR="00CE21F3" w:rsidRPr="00CE21F3" w:rsidTr="00CE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Zadbaj o serce - program ambulatoryjnej rehabilitacji kardiologicznej dla mieszkańców Piotrkowa Trybunalskiego i okolic</w:t>
            </w:r>
          </w:p>
        </w:tc>
        <w:tc>
          <w:tcPr>
            <w:tcW w:w="1610" w:type="dxa"/>
            <w:vMerge w:val="restart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NZOZ KARDIO-MED.</w:t>
            </w:r>
          </w:p>
        </w:tc>
        <w:tc>
          <w:tcPr>
            <w:tcW w:w="1651" w:type="dxa"/>
            <w:vMerge w:val="restart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RPLD.10.03.01-10-0005/16</w:t>
            </w: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OŚRODEK REHABILITACJI KARDIOLOGICZNEJ DZIENNEJ KARDIO-MED,</w:t>
            </w:r>
          </w:p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97-300 Piotrków Trybunalski, ul. Armii Krajowej 22B/5.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Tel.: 44 649 63 20,     662 912 314.</w:t>
            </w:r>
          </w:p>
        </w:tc>
      </w:tr>
      <w:tr w:rsidR="00CE21F3" w:rsidRPr="00CE21F3" w:rsidTr="00CE21F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NZOZ KARDIO-MED PORADNIA KARDIOLOGICZNA,</w:t>
            </w:r>
          </w:p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97-300 Piotrków Trybunalski, ul. Słowackiego 74.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Tel.: 44 649 63 20,           662 912 314.</w:t>
            </w:r>
          </w:p>
        </w:tc>
      </w:tr>
      <w:tr w:rsidR="00CE21F3" w:rsidRPr="00CE21F3" w:rsidTr="00CE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vMerge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NZOZ HIPOKRATES</w:t>
            </w:r>
          </w:p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97-300 Piotrków Trybunalski, ul. Rzemieślnicza 33.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Tel.: 508 248 126.</w:t>
            </w:r>
          </w:p>
        </w:tc>
      </w:tr>
      <w:tr w:rsidR="00CE21F3" w:rsidRPr="00CE21F3" w:rsidTr="00CE21F3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Rehabilitacja kardiologiczna u Bonifratrów</w:t>
            </w:r>
          </w:p>
        </w:tc>
        <w:tc>
          <w:tcPr>
            <w:tcW w:w="1610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Szpital Zakonu Bonifratrów  św. Jana Bożego w Łodzi Sp. z o.o.</w:t>
            </w:r>
          </w:p>
        </w:tc>
        <w:tc>
          <w:tcPr>
            <w:tcW w:w="1651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RPLD.10.03.01-10-0002/16</w:t>
            </w: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Szpitala Zakonu Bonifratrów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św. Jana Bożego w Łodzi sp. z o.o.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Centrum Medycznego im. dr Wacława Łęckiego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93-357 Łódź ul. Kosynierów Gdyńskich 61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wejście od ul. Przedświt 37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42 685-50-45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42 685-51-77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502-200-276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502-200-274</w:t>
            </w:r>
          </w:p>
        </w:tc>
      </w:tr>
      <w:tr w:rsidR="00CE21F3" w:rsidRPr="00CE21F3" w:rsidTr="00CE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E21F3" w:rsidRPr="00CE21F3" w:rsidRDefault="00CE21F3" w:rsidP="00CE2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Program rehabilitacyjno-edukacyjny dla pacjentów kardiologicznych z terenu województwa łódzkiego</w:t>
            </w:r>
          </w:p>
        </w:tc>
        <w:tc>
          <w:tcPr>
            <w:tcW w:w="1610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NZOZ "MOŻ-MED" S.J. MOŻDŻAN</w:t>
            </w:r>
          </w:p>
        </w:tc>
        <w:tc>
          <w:tcPr>
            <w:tcW w:w="1651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RPLD.10.03.01-10-0001/16</w:t>
            </w:r>
          </w:p>
        </w:tc>
        <w:tc>
          <w:tcPr>
            <w:tcW w:w="5614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Niepubliczny Zakład Opieki Zdrowotnej "MOŻ-MED" S.J. Możdżan</w:t>
            </w:r>
            <w:r w:rsidRPr="00CE21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ul. Miła 27, 99-200 Poddębice</w:t>
            </w:r>
          </w:p>
        </w:tc>
        <w:tc>
          <w:tcPr>
            <w:tcW w:w="2465" w:type="dxa"/>
            <w:hideMark/>
          </w:tcPr>
          <w:p w:rsidR="00CE21F3" w:rsidRPr="00CE21F3" w:rsidRDefault="00CE21F3" w:rsidP="00CE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tel. 43 678-98-99, fax. 43 655-73-43</w:t>
            </w:r>
            <w:r w:rsidRPr="00CE21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br/>
              <w:t>e-mail: mozmed.poczta.pl@vp.pl</w:t>
            </w:r>
          </w:p>
        </w:tc>
      </w:tr>
    </w:tbl>
    <w:p w:rsidR="00A023A2" w:rsidRDefault="00A023A2">
      <w:pPr>
        <w:rPr>
          <w:rFonts w:ascii="Arial" w:hAnsi="Arial" w:cs="Arial"/>
          <w:sz w:val="20"/>
          <w:szCs w:val="20"/>
          <w:lang w:val="en-GB"/>
        </w:rPr>
      </w:pPr>
    </w:p>
    <w:p w:rsidR="00116264" w:rsidRPr="00CE21F3" w:rsidRDefault="00116264">
      <w:pPr>
        <w:rPr>
          <w:rFonts w:ascii="Arial" w:hAnsi="Arial" w:cs="Arial"/>
          <w:sz w:val="20"/>
          <w:szCs w:val="20"/>
          <w:lang w:val="en-GB"/>
        </w:rPr>
      </w:pPr>
    </w:p>
    <w:sectPr w:rsidR="00116264" w:rsidRPr="00CE21F3" w:rsidSect="00CE2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F3"/>
    <w:rsid w:val="00116264"/>
    <w:rsid w:val="00391133"/>
    <w:rsid w:val="00A023A2"/>
    <w:rsid w:val="00C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0622"/>
  <w15:chartTrackingRefBased/>
  <w15:docId w15:val="{AE016A46-0989-498D-80F8-30A1A42E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E21F3"/>
    <w:rPr>
      <w:i/>
      <w:iCs/>
    </w:rPr>
  </w:style>
  <w:style w:type="character" w:styleId="Pogrubienie">
    <w:name w:val="Strong"/>
    <w:basedOn w:val="Domylnaczcionkaakapitu"/>
    <w:uiPriority w:val="22"/>
    <w:qFormat/>
    <w:rsid w:val="00CE21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E21F3"/>
    <w:pPr>
      <w:spacing w:after="360" w:line="240" w:lineRule="auto"/>
    </w:pPr>
    <w:rPr>
      <w:rFonts w:ascii="Times New Roman" w:eastAsia="Times New Roman" w:hAnsi="Times New Roman" w:cs="Times New Roman"/>
      <w:color w:val="2D2D2D"/>
      <w:sz w:val="24"/>
      <w:szCs w:val="24"/>
      <w:lang w:eastAsia="pl-PL"/>
    </w:rPr>
  </w:style>
  <w:style w:type="table" w:styleId="Tabelasiatki1jasnaakcent1">
    <w:name w:val="Grid Table 1 Light Accent 1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2">
    <w:name w:val="Grid Table 5 Dark Accent 2"/>
    <w:basedOn w:val="Standardowy"/>
    <w:uiPriority w:val="50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6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4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zdrowie.lodzkie.pl/sites/default/files/news/images/zadbajoserce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C280-1909-4B4A-9CD5-9C788D41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Kuśmierczak</dc:creator>
  <cp:keywords/>
  <dc:description/>
  <cp:lastModifiedBy>Aleksandra Kuśmierczak</cp:lastModifiedBy>
  <cp:revision>2</cp:revision>
  <dcterms:created xsi:type="dcterms:W3CDTF">2018-02-08T09:33:00Z</dcterms:created>
  <dcterms:modified xsi:type="dcterms:W3CDTF">2018-02-08T11:05:00Z</dcterms:modified>
</cp:coreProperties>
</file>